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21" w:rsidRPr="005B4121" w:rsidRDefault="005B4121" w:rsidP="005B4121">
      <w:pPr>
        <w:jc w:val="both"/>
        <w:rPr>
          <w:rFonts w:ascii="Arial" w:hAnsi="Arial" w:cs="Arial"/>
          <w:b/>
          <w:color w:val="00B0F0"/>
          <w:sz w:val="20"/>
          <w:szCs w:val="26"/>
        </w:rPr>
      </w:pPr>
    </w:p>
    <w:p w:rsidR="005146E3" w:rsidRPr="005B4121" w:rsidRDefault="005146E3" w:rsidP="005B4121">
      <w:pPr>
        <w:jc w:val="both"/>
        <w:rPr>
          <w:rFonts w:ascii="Arial" w:hAnsi="Arial" w:cs="Arial"/>
          <w:b/>
          <w:color w:val="00B0F0"/>
          <w:sz w:val="26"/>
          <w:szCs w:val="26"/>
        </w:rPr>
      </w:pPr>
      <w:r w:rsidRPr="005B4121">
        <w:rPr>
          <w:rFonts w:ascii="Arial" w:hAnsi="Arial" w:cs="Arial"/>
          <w:b/>
          <w:color w:val="00B0F0"/>
          <w:sz w:val="26"/>
          <w:szCs w:val="26"/>
        </w:rPr>
        <w:t>Foukaná izolace odolá i nápor</w:t>
      </w:r>
      <w:r w:rsidR="000614BA" w:rsidRPr="005B4121">
        <w:rPr>
          <w:rFonts w:ascii="Arial" w:hAnsi="Arial" w:cs="Arial"/>
          <w:b/>
          <w:color w:val="00B0F0"/>
          <w:sz w:val="26"/>
          <w:szCs w:val="26"/>
        </w:rPr>
        <w:t>u</w:t>
      </w:r>
      <w:r w:rsidRPr="005B4121">
        <w:rPr>
          <w:rFonts w:ascii="Arial" w:hAnsi="Arial" w:cs="Arial"/>
          <w:b/>
          <w:color w:val="00B0F0"/>
          <w:sz w:val="26"/>
          <w:szCs w:val="26"/>
        </w:rPr>
        <w:t xml:space="preserve"> hlodavců</w:t>
      </w:r>
    </w:p>
    <w:p w:rsidR="000614BA" w:rsidRPr="005B4121" w:rsidRDefault="005146E3" w:rsidP="005B4121">
      <w:pPr>
        <w:jc w:val="both"/>
        <w:rPr>
          <w:rFonts w:ascii="Arial" w:hAnsi="Arial" w:cs="Arial"/>
          <w:b/>
        </w:rPr>
      </w:pPr>
      <w:r w:rsidRPr="005B4121">
        <w:rPr>
          <w:rFonts w:ascii="Arial" w:hAnsi="Arial" w:cs="Arial"/>
          <w:b/>
        </w:rPr>
        <w:t>Vstupují bez pozvání do našich obydlí. Drobní hlodavci dokážou znepříjemnit jinak pěkné</w:t>
      </w:r>
      <w:r w:rsidR="008A5896" w:rsidRPr="005B4121">
        <w:rPr>
          <w:rFonts w:ascii="Arial" w:hAnsi="Arial" w:cs="Arial"/>
          <w:b/>
        </w:rPr>
        <w:t xml:space="preserve"> rodinné</w:t>
      </w:r>
      <w:r w:rsidRPr="005B4121">
        <w:rPr>
          <w:rFonts w:ascii="Arial" w:hAnsi="Arial" w:cs="Arial"/>
          <w:b/>
        </w:rPr>
        <w:t xml:space="preserve"> bydlení. Jak </w:t>
      </w:r>
      <w:r w:rsidR="000614BA" w:rsidRPr="005B4121">
        <w:rPr>
          <w:rFonts w:ascii="Arial" w:hAnsi="Arial" w:cs="Arial"/>
          <w:b/>
        </w:rPr>
        <w:t xml:space="preserve">na nezvané </w:t>
      </w:r>
      <w:r w:rsidR="005D0D8A" w:rsidRPr="005B4121">
        <w:rPr>
          <w:rFonts w:ascii="Arial" w:hAnsi="Arial" w:cs="Arial"/>
          <w:b/>
        </w:rPr>
        <w:t xml:space="preserve">návštěvníky </w:t>
      </w:r>
      <w:r w:rsidRPr="005B4121">
        <w:rPr>
          <w:rFonts w:ascii="Arial" w:hAnsi="Arial" w:cs="Arial"/>
          <w:b/>
        </w:rPr>
        <w:t xml:space="preserve">vyzrát </w:t>
      </w:r>
      <w:r w:rsidR="000614BA" w:rsidRPr="005B4121">
        <w:rPr>
          <w:rFonts w:ascii="Arial" w:hAnsi="Arial" w:cs="Arial"/>
          <w:b/>
        </w:rPr>
        <w:t>a ještě k tomu si kvalitně zatepl</w:t>
      </w:r>
      <w:r w:rsidR="008A5896" w:rsidRPr="005B4121">
        <w:rPr>
          <w:rFonts w:ascii="Arial" w:hAnsi="Arial" w:cs="Arial"/>
          <w:b/>
        </w:rPr>
        <w:t>it dům</w:t>
      </w:r>
      <w:r w:rsidR="00B72443" w:rsidRPr="005B4121">
        <w:rPr>
          <w:rFonts w:ascii="Arial" w:hAnsi="Arial" w:cs="Arial"/>
          <w:b/>
        </w:rPr>
        <w:t xml:space="preserve"> a ušetřit náklady </w:t>
      </w:r>
      <w:r w:rsidR="00890B80" w:rsidRPr="005B4121">
        <w:rPr>
          <w:rFonts w:ascii="Arial" w:hAnsi="Arial" w:cs="Arial"/>
          <w:b/>
        </w:rPr>
        <w:t>n</w:t>
      </w:r>
      <w:r w:rsidR="00B72443" w:rsidRPr="005B4121">
        <w:rPr>
          <w:rFonts w:ascii="Arial" w:hAnsi="Arial" w:cs="Arial"/>
          <w:b/>
        </w:rPr>
        <w:t>a vytápění</w:t>
      </w:r>
      <w:r w:rsidR="008A5896" w:rsidRPr="005B4121">
        <w:rPr>
          <w:rFonts w:ascii="Arial" w:hAnsi="Arial" w:cs="Arial"/>
          <w:b/>
        </w:rPr>
        <w:t xml:space="preserve">? Foukaná vata je izolant, který vyplní všechny </w:t>
      </w:r>
      <w:r w:rsidR="00B72443" w:rsidRPr="005B4121">
        <w:rPr>
          <w:rFonts w:ascii="Arial" w:hAnsi="Arial" w:cs="Arial"/>
          <w:b/>
        </w:rPr>
        <w:t>škvíry</w:t>
      </w:r>
      <w:r w:rsidR="005D0D8A" w:rsidRPr="005B4121">
        <w:rPr>
          <w:rFonts w:ascii="Arial" w:hAnsi="Arial" w:cs="Arial"/>
          <w:b/>
        </w:rPr>
        <w:t>, takže n</w:t>
      </w:r>
      <w:r w:rsidR="00890B80" w:rsidRPr="005B4121">
        <w:rPr>
          <w:rFonts w:ascii="Arial" w:hAnsi="Arial" w:cs="Arial"/>
          <w:b/>
        </w:rPr>
        <w:t xml:space="preserve">epropustí </w:t>
      </w:r>
      <w:r w:rsidR="008A5896" w:rsidRPr="005B4121">
        <w:rPr>
          <w:rFonts w:ascii="Arial" w:hAnsi="Arial" w:cs="Arial"/>
          <w:b/>
        </w:rPr>
        <w:t>teplo ani myš či potkan</w:t>
      </w:r>
      <w:r w:rsidR="00890B80" w:rsidRPr="005B4121">
        <w:rPr>
          <w:rFonts w:ascii="Arial" w:hAnsi="Arial" w:cs="Arial"/>
          <w:b/>
        </w:rPr>
        <w:t>a</w:t>
      </w:r>
      <w:r w:rsidR="008A5896" w:rsidRPr="005B4121">
        <w:rPr>
          <w:rFonts w:ascii="Arial" w:hAnsi="Arial" w:cs="Arial"/>
          <w:b/>
        </w:rPr>
        <w:t xml:space="preserve">. </w:t>
      </w:r>
    </w:p>
    <w:p w:rsidR="00E54181" w:rsidRPr="005B4121" w:rsidRDefault="00E54181" w:rsidP="00E54181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5B4121">
        <w:rPr>
          <w:rFonts w:ascii="Arial" w:hAnsi="Arial" w:cs="Arial"/>
          <w:sz w:val="20"/>
        </w:rPr>
        <w:t xml:space="preserve">Foukaná vata </w:t>
      </w:r>
      <w:r w:rsidR="00B72443" w:rsidRPr="005B4121">
        <w:rPr>
          <w:rFonts w:ascii="Arial" w:hAnsi="Arial" w:cs="Arial"/>
          <w:sz w:val="20"/>
        </w:rPr>
        <w:t>neobsahuje žádná</w:t>
      </w:r>
      <w:r w:rsidRPr="005B4121">
        <w:rPr>
          <w:rFonts w:ascii="Arial" w:hAnsi="Arial" w:cs="Arial"/>
          <w:sz w:val="20"/>
        </w:rPr>
        <w:t xml:space="preserve"> pojiv</w:t>
      </w:r>
      <w:r w:rsidR="00B72443" w:rsidRPr="005B4121">
        <w:rPr>
          <w:rFonts w:ascii="Arial" w:hAnsi="Arial" w:cs="Arial"/>
          <w:sz w:val="20"/>
        </w:rPr>
        <w:t>a a</w:t>
      </w:r>
      <w:r w:rsidR="00890B80" w:rsidRPr="005B4121">
        <w:rPr>
          <w:rFonts w:ascii="Arial" w:hAnsi="Arial" w:cs="Arial"/>
          <w:sz w:val="20"/>
        </w:rPr>
        <w:t>ni</w:t>
      </w:r>
      <w:r w:rsidR="00B72443" w:rsidRPr="005B4121">
        <w:rPr>
          <w:rFonts w:ascii="Arial" w:hAnsi="Arial" w:cs="Arial"/>
          <w:sz w:val="20"/>
        </w:rPr>
        <w:t xml:space="preserve"> chemikálie. J</w:t>
      </w:r>
      <w:r w:rsidRPr="005B4121">
        <w:rPr>
          <w:rFonts w:ascii="Arial" w:hAnsi="Arial" w:cs="Arial"/>
          <w:sz w:val="20"/>
        </w:rPr>
        <w:t xml:space="preserve">e sypká. „Dalo by se říct, že se hmota </w:t>
      </w:r>
      <w:r w:rsidR="005D0D8A" w:rsidRPr="005B4121">
        <w:rPr>
          <w:rFonts w:ascii="Arial" w:hAnsi="Arial" w:cs="Arial"/>
          <w:sz w:val="20"/>
        </w:rPr>
        <w:t>do zvoleného prostoru ‚</w:t>
      </w:r>
      <w:r w:rsidRPr="005B4121">
        <w:rPr>
          <w:rFonts w:ascii="Arial" w:hAnsi="Arial" w:cs="Arial"/>
          <w:sz w:val="20"/>
        </w:rPr>
        <w:t>nalije</w:t>
      </w:r>
      <w:r w:rsidR="005D0D8A" w:rsidRPr="005B4121">
        <w:rPr>
          <w:rFonts w:ascii="Arial" w:hAnsi="Arial" w:cs="Arial"/>
          <w:sz w:val="20"/>
        </w:rPr>
        <w:t>‘</w:t>
      </w:r>
      <w:r w:rsidRPr="005B4121">
        <w:rPr>
          <w:rFonts w:ascii="Arial" w:hAnsi="Arial" w:cs="Arial"/>
          <w:sz w:val="20"/>
        </w:rPr>
        <w:t xml:space="preserve">. Nemusí se tedy měřit, řezat a lícovat jako běžné pevné izolanty,“ vysvětluje Štěpán </w:t>
      </w:r>
      <w:proofErr w:type="spellStart"/>
      <w:r w:rsidRPr="005B4121">
        <w:rPr>
          <w:rFonts w:ascii="Arial" w:hAnsi="Arial" w:cs="Arial"/>
          <w:sz w:val="20"/>
        </w:rPr>
        <w:t>Lášek</w:t>
      </w:r>
      <w:proofErr w:type="spellEnd"/>
      <w:r w:rsidRPr="005B4121">
        <w:rPr>
          <w:rFonts w:ascii="Arial" w:hAnsi="Arial" w:cs="Arial"/>
          <w:sz w:val="20"/>
        </w:rPr>
        <w:t xml:space="preserve">, aplikační manažer </w:t>
      </w:r>
      <w:proofErr w:type="spellStart"/>
      <w:r w:rsidRPr="005B4121">
        <w:rPr>
          <w:rFonts w:ascii="Arial" w:hAnsi="Arial" w:cs="Arial"/>
          <w:sz w:val="20"/>
        </w:rPr>
        <w:t>Knauf</w:t>
      </w:r>
      <w:proofErr w:type="spellEnd"/>
      <w:r w:rsidRPr="005B4121">
        <w:rPr>
          <w:rFonts w:ascii="Arial" w:hAnsi="Arial" w:cs="Arial"/>
          <w:sz w:val="20"/>
        </w:rPr>
        <w:t xml:space="preserve"> </w:t>
      </w:r>
      <w:proofErr w:type="spellStart"/>
      <w:r w:rsidRPr="005B4121">
        <w:rPr>
          <w:rFonts w:ascii="Arial" w:hAnsi="Arial" w:cs="Arial"/>
          <w:sz w:val="20"/>
        </w:rPr>
        <w:t>Insulation</w:t>
      </w:r>
      <w:proofErr w:type="spellEnd"/>
      <w:r w:rsidRPr="005B4121">
        <w:rPr>
          <w:rFonts w:ascii="Arial" w:hAnsi="Arial" w:cs="Arial"/>
          <w:sz w:val="20"/>
        </w:rPr>
        <w:t xml:space="preserve">. </w:t>
      </w:r>
      <w:r w:rsidR="00890B80" w:rsidRPr="005B4121">
        <w:rPr>
          <w:rFonts w:ascii="Arial" w:hAnsi="Arial" w:cs="Arial"/>
          <w:sz w:val="20"/>
        </w:rPr>
        <w:t>Minerální vata se foukáním aplikuje d</w:t>
      </w:r>
      <w:r w:rsidRPr="005B4121">
        <w:rPr>
          <w:rFonts w:ascii="Arial" w:hAnsi="Arial" w:cs="Arial"/>
          <w:sz w:val="20"/>
        </w:rPr>
        <w:t xml:space="preserve">o všech zákoutí a dutin a dostane se </w:t>
      </w:r>
      <w:r w:rsidR="005D0D8A" w:rsidRPr="005B4121">
        <w:rPr>
          <w:rFonts w:ascii="Arial" w:hAnsi="Arial" w:cs="Arial"/>
          <w:sz w:val="20"/>
        </w:rPr>
        <w:t>všude</w:t>
      </w:r>
      <w:r w:rsidRPr="005B4121">
        <w:rPr>
          <w:rFonts w:ascii="Arial" w:hAnsi="Arial" w:cs="Arial"/>
          <w:sz w:val="20"/>
        </w:rPr>
        <w:t>, kam dosáhne hadice. Prakticky tak neexistuje místo, které by s ní nešlo izolovat.</w:t>
      </w:r>
      <w:r w:rsidR="00B72443" w:rsidRPr="005B4121">
        <w:rPr>
          <w:rFonts w:ascii="Arial" w:hAnsi="Arial" w:cs="Arial"/>
          <w:sz w:val="20"/>
        </w:rPr>
        <w:t xml:space="preserve"> Vše navíc vypadá, jako byste </w:t>
      </w:r>
      <w:r w:rsidR="00F31E12" w:rsidRPr="005B4121">
        <w:rPr>
          <w:rFonts w:ascii="Arial" w:hAnsi="Arial" w:cs="Arial"/>
          <w:sz w:val="20"/>
        </w:rPr>
        <w:t>plochu</w:t>
      </w:r>
      <w:r w:rsidR="00B72443" w:rsidRPr="005B4121">
        <w:rPr>
          <w:rFonts w:ascii="Arial" w:hAnsi="Arial" w:cs="Arial"/>
          <w:sz w:val="20"/>
        </w:rPr>
        <w:t xml:space="preserve"> zasněžovali.</w:t>
      </w:r>
    </w:p>
    <w:p w:rsidR="00A609E1" w:rsidRPr="005B4121" w:rsidRDefault="00B72443" w:rsidP="00E54181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5B4121">
        <w:rPr>
          <w:rFonts w:ascii="Arial" w:hAnsi="Arial" w:cs="Arial"/>
          <w:sz w:val="20"/>
        </w:rPr>
        <w:t xml:space="preserve">Jde o </w:t>
      </w:r>
      <w:r w:rsidR="00567E57" w:rsidRPr="005B4121">
        <w:rPr>
          <w:rFonts w:ascii="Arial" w:hAnsi="Arial" w:cs="Arial"/>
          <w:sz w:val="20"/>
        </w:rPr>
        <w:t>vhodné řešení do stísněných prostor. Využívá se</w:t>
      </w:r>
      <w:r w:rsidR="00E54181" w:rsidRPr="005B4121">
        <w:rPr>
          <w:rFonts w:ascii="Arial" w:hAnsi="Arial" w:cs="Arial"/>
          <w:sz w:val="20"/>
        </w:rPr>
        <w:t xml:space="preserve"> nejčastěji</w:t>
      </w:r>
      <w:r w:rsidR="00567E57" w:rsidRPr="005B4121">
        <w:rPr>
          <w:rFonts w:ascii="Arial" w:hAnsi="Arial" w:cs="Arial"/>
          <w:sz w:val="20"/>
        </w:rPr>
        <w:t xml:space="preserve"> pro rekonstrukce anebo </w:t>
      </w:r>
      <w:r w:rsidR="005D0D8A" w:rsidRPr="005B4121">
        <w:rPr>
          <w:rFonts w:ascii="Arial" w:hAnsi="Arial" w:cs="Arial"/>
          <w:sz w:val="20"/>
        </w:rPr>
        <w:t xml:space="preserve">ke </w:t>
      </w:r>
      <w:r w:rsidR="00567E57" w:rsidRPr="005B4121">
        <w:rPr>
          <w:rFonts w:ascii="Arial" w:hAnsi="Arial" w:cs="Arial"/>
          <w:sz w:val="20"/>
        </w:rPr>
        <w:t>zl</w:t>
      </w:r>
      <w:r w:rsidR="00E54181" w:rsidRPr="005B4121">
        <w:rPr>
          <w:rFonts w:ascii="Arial" w:hAnsi="Arial" w:cs="Arial"/>
          <w:sz w:val="20"/>
        </w:rPr>
        <w:t xml:space="preserve">epšení izolačních vlastností </w:t>
      </w:r>
      <w:r w:rsidR="005D0D8A" w:rsidRPr="005B4121">
        <w:rPr>
          <w:rFonts w:ascii="Arial" w:hAnsi="Arial" w:cs="Arial"/>
          <w:sz w:val="20"/>
        </w:rPr>
        <w:t>ji</w:t>
      </w:r>
      <w:r w:rsidR="00E54181" w:rsidRPr="005B4121">
        <w:rPr>
          <w:rFonts w:ascii="Arial" w:hAnsi="Arial" w:cs="Arial"/>
          <w:sz w:val="20"/>
        </w:rPr>
        <w:t>ž</w:t>
      </w:r>
      <w:r w:rsidR="00567E57" w:rsidRPr="005B4121">
        <w:rPr>
          <w:rFonts w:ascii="Arial" w:hAnsi="Arial" w:cs="Arial"/>
          <w:sz w:val="20"/>
        </w:rPr>
        <w:t xml:space="preserve"> existujících </w:t>
      </w:r>
      <w:r w:rsidR="00E54181" w:rsidRPr="005B4121">
        <w:rPr>
          <w:rFonts w:ascii="Arial" w:hAnsi="Arial" w:cs="Arial"/>
          <w:sz w:val="20"/>
        </w:rPr>
        <w:t>budov</w:t>
      </w:r>
      <w:r w:rsidR="00567E57" w:rsidRPr="005B4121">
        <w:rPr>
          <w:rFonts w:ascii="Arial" w:hAnsi="Arial" w:cs="Arial"/>
          <w:sz w:val="20"/>
        </w:rPr>
        <w:t xml:space="preserve">. Záleží na velikosti stavby a samotné konstrukci, většinu domů je ale možné zateplit prakticky za jediný den. </w:t>
      </w:r>
    </w:p>
    <w:p w:rsidR="00E54181" w:rsidRPr="005B4121" w:rsidRDefault="005D0D8A" w:rsidP="00E54181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5B4121">
        <w:rPr>
          <w:rFonts w:ascii="Arial" w:hAnsi="Arial" w:cs="Arial"/>
          <w:sz w:val="20"/>
        </w:rPr>
        <w:t xml:space="preserve">K </w:t>
      </w:r>
      <w:r w:rsidR="00A609E1" w:rsidRPr="005B4121">
        <w:rPr>
          <w:rFonts w:ascii="Arial" w:hAnsi="Arial" w:cs="Arial"/>
          <w:sz w:val="20"/>
        </w:rPr>
        <w:t xml:space="preserve">aplikaci izolantu je </w:t>
      </w:r>
      <w:r w:rsidRPr="005B4121">
        <w:rPr>
          <w:rFonts w:ascii="Arial" w:hAnsi="Arial" w:cs="Arial"/>
          <w:sz w:val="20"/>
        </w:rPr>
        <w:t xml:space="preserve">potřeba </w:t>
      </w:r>
      <w:r w:rsidR="00A609E1" w:rsidRPr="005B4121">
        <w:rPr>
          <w:rFonts w:ascii="Arial" w:hAnsi="Arial" w:cs="Arial"/>
          <w:sz w:val="20"/>
        </w:rPr>
        <w:t xml:space="preserve">technické zařízení, které zkomprimovanou vatu rozmělní a dopraví na potřebné místo. Foukacími stroji disponuje odborná firma, která má patřičné know-how, jak </w:t>
      </w:r>
      <w:r w:rsidRPr="005B4121">
        <w:rPr>
          <w:rFonts w:ascii="Arial" w:hAnsi="Arial" w:cs="Arial"/>
          <w:sz w:val="20"/>
        </w:rPr>
        <w:t xml:space="preserve">s materiálem </w:t>
      </w:r>
      <w:r w:rsidR="00A609E1" w:rsidRPr="005B4121">
        <w:rPr>
          <w:rFonts w:ascii="Arial" w:hAnsi="Arial" w:cs="Arial"/>
          <w:sz w:val="20"/>
        </w:rPr>
        <w:t>správ</w:t>
      </w:r>
      <w:r w:rsidRPr="005B4121">
        <w:rPr>
          <w:rFonts w:ascii="Arial" w:hAnsi="Arial" w:cs="Arial"/>
          <w:sz w:val="20"/>
        </w:rPr>
        <w:t>n</w:t>
      </w:r>
      <w:r w:rsidR="00A609E1" w:rsidRPr="005B4121">
        <w:rPr>
          <w:rFonts w:ascii="Arial" w:hAnsi="Arial" w:cs="Arial"/>
          <w:sz w:val="20"/>
        </w:rPr>
        <w:t xml:space="preserve">ě pracovat. </w:t>
      </w:r>
      <w:r w:rsidR="00E54181" w:rsidRPr="005B4121">
        <w:rPr>
          <w:rFonts w:ascii="Arial" w:hAnsi="Arial" w:cs="Arial"/>
          <w:sz w:val="20"/>
        </w:rPr>
        <w:t>Montážník to zvládne navíc bez zbytečného odpadu a za chodu domácnosti.</w:t>
      </w:r>
      <w:r w:rsidRPr="005B4121">
        <w:rPr>
          <w:rFonts w:ascii="Arial" w:hAnsi="Arial" w:cs="Arial"/>
          <w:sz w:val="20"/>
        </w:rPr>
        <w:t xml:space="preserve"> </w:t>
      </w:r>
      <w:r w:rsidR="00E54181" w:rsidRPr="005B4121">
        <w:rPr>
          <w:rFonts w:ascii="Arial" w:hAnsi="Arial" w:cs="Arial"/>
          <w:sz w:val="20"/>
        </w:rPr>
        <w:t xml:space="preserve">„Díky své </w:t>
      </w:r>
      <w:r w:rsidRPr="005B4121">
        <w:rPr>
          <w:rFonts w:ascii="Arial" w:hAnsi="Arial" w:cs="Arial"/>
          <w:sz w:val="20"/>
        </w:rPr>
        <w:t xml:space="preserve">povaze </w:t>
      </w:r>
      <w:r w:rsidR="00E54181" w:rsidRPr="005B4121">
        <w:rPr>
          <w:rFonts w:ascii="Arial" w:hAnsi="Arial" w:cs="Arial"/>
          <w:sz w:val="20"/>
        </w:rPr>
        <w:t xml:space="preserve">pak </w:t>
      </w:r>
      <w:r w:rsidR="00567E57" w:rsidRPr="005B4121">
        <w:rPr>
          <w:rFonts w:ascii="Arial" w:hAnsi="Arial" w:cs="Arial"/>
          <w:sz w:val="20"/>
        </w:rPr>
        <w:t xml:space="preserve">foukaná vata </w:t>
      </w:r>
      <w:r w:rsidRPr="005B4121">
        <w:rPr>
          <w:rFonts w:ascii="Arial" w:hAnsi="Arial" w:cs="Arial"/>
          <w:sz w:val="20"/>
        </w:rPr>
        <w:t xml:space="preserve">neposkytuje </w:t>
      </w:r>
      <w:r w:rsidR="00567E57" w:rsidRPr="005B4121">
        <w:rPr>
          <w:rFonts w:ascii="Arial" w:hAnsi="Arial" w:cs="Arial"/>
          <w:sz w:val="20"/>
        </w:rPr>
        <w:t>prostor pro hlodavce, kteří si v sypkém materiálu</w:t>
      </w:r>
      <w:r w:rsidR="00E54181" w:rsidRPr="005B4121">
        <w:rPr>
          <w:rFonts w:ascii="Arial" w:hAnsi="Arial" w:cs="Arial"/>
          <w:sz w:val="20"/>
        </w:rPr>
        <w:t xml:space="preserve"> nemohou tvořit cesty a hnízda,“ objasňuje </w:t>
      </w:r>
      <w:proofErr w:type="spellStart"/>
      <w:r w:rsidR="00E54181" w:rsidRPr="005B4121">
        <w:rPr>
          <w:rFonts w:ascii="Arial" w:hAnsi="Arial" w:cs="Arial"/>
          <w:sz w:val="20"/>
        </w:rPr>
        <w:t>Lášek</w:t>
      </w:r>
      <w:proofErr w:type="spellEnd"/>
      <w:r w:rsidR="00E54181" w:rsidRPr="005B4121">
        <w:rPr>
          <w:rFonts w:ascii="Arial" w:hAnsi="Arial" w:cs="Arial"/>
          <w:sz w:val="20"/>
        </w:rPr>
        <w:t>. Koncoví uživatelé oceňují také to, že foukaná izolace tlumí hluk a je odolná proti vlhku. Zajistí tedy zdravější a komfortnější bydlení pro celou rodinu.</w:t>
      </w:r>
    </w:p>
    <w:p w:rsidR="00F017DD" w:rsidRDefault="00F017DD" w:rsidP="00E541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487B"/>
          <w:sz w:val="20"/>
          <w:szCs w:val="20"/>
          <w:lang w:eastAsia="cs-CZ"/>
        </w:rPr>
      </w:pPr>
    </w:p>
    <w:p w:rsidR="005B4121" w:rsidRDefault="005B4121" w:rsidP="00E541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487B"/>
          <w:sz w:val="20"/>
          <w:szCs w:val="20"/>
          <w:lang w:eastAsia="cs-CZ"/>
        </w:rPr>
      </w:pPr>
    </w:p>
    <w:p w:rsidR="005B4121" w:rsidRDefault="005B4121">
      <w:pPr>
        <w:rPr>
          <w:rFonts w:ascii="Arial" w:eastAsia="Times New Roman" w:hAnsi="Arial" w:cs="Arial"/>
          <w:color w:val="20487B"/>
          <w:sz w:val="20"/>
          <w:szCs w:val="20"/>
          <w:lang w:eastAsia="cs-CZ"/>
        </w:rPr>
      </w:pPr>
    </w:p>
    <w:p w:rsidR="005B4121" w:rsidRDefault="005B4121">
      <w:pPr>
        <w:rPr>
          <w:rFonts w:ascii="Arial" w:eastAsia="Times New Roman" w:hAnsi="Arial" w:cs="Arial"/>
          <w:color w:val="20487B"/>
          <w:sz w:val="20"/>
          <w:szCs w:val="20"/>
          <w:lang w:eastAsia="cs-CZ"/>
        </w:rPr>
      </w:pPr>
    </w:p>
    <w:p w:rsidR="005B4121" w:rsidRDefault="005B4121">
      <w:pPr>
        <w:rPr>
          <w:rFonts w:ascii="Arial" w:eastAsia="Times New Roman" w:hAnsi="Arial" w:cs="Arial"/>
          <w:color w:val="20487B"/>
          <w:sz w:val="20"/>
          <w:szCs w:val="20"/>
          <w:lang w:eastAsia="cs-CZ"/>
        </w:rPr>
      </w:pPr>
    </w:p>
    <w:p w:rsidR="005B4121" w:rsidRDefault="005B4121">
      <w:pPr>
        <w:rPr>
          <w:rFonts w:ascii="Arial" w:eastAsia="Times New Roman" w:hAnsi="Arial" w:cs="Arial"/>
          <w:color w:val="20487B"/>
          <w:sz w:val="20"/>
          <w:szCs w:val="20"/>
          <w:lang w:eastAsia="cs-CZ"/>
        </w:rPr>
      </w:pPr>
    </w:p>
    <w:p w:rsidR="005B4121" w:rsidRDefault="005B4121" w:rsidP="005B4121">
      <w:pPr>
        <w:contextualSpacing/>
        <w:jc w:val="both"/>
        <w:rPr>
          <w:rFonts w:ascii="Arial" w:hAnsi="Arial" w:cs="Arial"/>
          <w:b/>
          <w:sz w:val="19"/>
          <w:szCs w:val="19"/>
        </w:rPr>
      </w:pPr>
      <w:r w:rsidRPr="00157EDB">
        <w:rPr>
          <w:rFonts w:ascii="Arial" w:hAnsi="Arial" w:cs="Arial"/>
          <w:b/>
          <w:sz w:val="19"/>
          <w:szCs w:val="19"/>
        </w:rPr>
        <w:t>Kontakt:</w:t>
      </w:r>
    </w:p>
    <w:p w:rsidR="005B4121" w:rsidRPr="00157EDB" w:rsidRDefault="005B4121" w:rsidP="005B4121">
      <w:pPr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5B4121" w:rsidRPr="00577CC7" w:rsidRDefault="005B4121" w:rsidP="005B4121">
      <w:pPr>
        <w:autoSpaceDE w:val="0"/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>Lenka Davidová</w:t>
      </w:r>
    </w:p>
    <w:p w:rsidR="005B4121" w:rsidRPr="00577CC7" w:rsidRDefault="005B4121" w:rsidP="005B41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bidi="cs-CZ"/>
        </w:rPr>
        <w:t>A</w:t>
      </w:r>
      <w:r w:rsidRPr="00577CC7">
        <w:rPr>
          <w:rFonts w:ascii="Arial" w:hAnsi="Arial" w:cs="Arial"/>
          <w:sz w:val="18"/>
          <w:szCs w:val="18"/>
          <w:lang w:bidi="cs-CZ"/>
        </w:rPr>
        <w:t>ccount</w:t>
      </w:r>
      <w:proofErr w:type="spellEnd"/>
      <w:r w:rsidRPr="00577CC7">
        <w:rPr>
          <w:rFonts w:ascii="Arial" w:hAnsi="Arial" w:cs="Arial"/>
          <w:sz w:val="18"/>
          <w:szCs w:val="18"/>
          <w:lang w:bidi="cs-CZ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bidi="cs-CZ"/>
        </w:rPr>
        <w:t>Manager</w:t>
      </w:r>
      <w:proofErr w:type="spellEnd"/>
    </w:p>
    <w:p w:rsidR="005B4121" w:rsidRPr="00424106" w:rsidRDefault="005B4121" w:rsidP="005B4121">
      <w:pPr>
        <w:autoSpaceDE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24106">
        <w:rPr>
          <w:rFonts w:ascii="Arial" w:hAnsi="Arial" w:cs="Arial"/>
          <w:b/>
          <w:sz w:val="18"/>
          <w:szCs w:val="18"/>
          <w:lang w:bidi="cs-CZ"/>
        </w:rPr>
        <w:t xml:space="preserve">Stance </w:t>
      </w:r>
      <w:proofErr w:type="spellStart"/>
      <w:r w:rsidRPr="00424106">
        <w:rPr>
          <w:rFonts w:ascii="Arial" w:hAnsi="Arial" w:cs="Arial"/>
          <w:b/>
          <w:sz w:val="18"/>
          <w:szCs w:val="18"/>
          <w:lang w:bidi="cs-CZ"/>
        </w:rPr>
        <w:t>Communications</w:t>
      </w:r>
      <w:proofErr w:type="spellEnd"/>
      <w:r w:rsidRPr="00424106">
        <w:rPr>
          <w:rFonts w:ascii="Arial" w:hAnsi="Arial" w:cs="Arial"/>
          <w:b/>
          <w:sz w:val="18"/>
          <w:szCs w:val="18"/>
          <w:lang w:bidi="cs-CZ"/>
        </w:rPr>
        <w:t>, s.r.o.</w:t>
      </w:r>
    </w:p>
    <w:p w:rsidR="005B4121" w:rsidRPr="00577CC7" w:rsidRDefault="005B4121" w:rsidP="005B41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577CC7">
        <w:rPr>
          <w:rFonts w:ascii="Arial" w:hAnsi="Arial" w:cs="Arial"/>
          <w:sz w:val="18"/>
          <w:szCs w:val="18"/>
          <w:lang w:bidi="cs-CZ"/>
        </w:rPr>
        <w:t>Jungmannova</w:t>
      </w:r>
      <w:proofErr w:type="spellEnd"/>
      <w:r w:rsidRPr="00577CC7">
        <w:rPr>
          <w:rFonts w:ascii="Arial" w:hAnsi="Arial" w:cs="Arial"/>
          <w:sz w:val="18"/>
          <w:szCs w:val="18"/>
          <w:lang w:bidi="cs-CZ"/>
        </w:rPr>
        <w:t xml:space="preserve"> 750/34</w:t>
      </w:r>
    </w:p>
    <w:p w:rsidR="005B4121" w:rsidRPr="00577CC7" w:rsidRDefault="005B4121" w:rsidP="005B41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>110 00 Praha 1</w:t>
      </w:r>
    </w:p>
    <w:p w:rsidR="005B4121" w:rsidRPr="00577CC7" w:rsidRDefault="005B4121" w:rsidP="005B4121">
      <w:pPr>
        <w:autoSpaceDE w:val="0"/>
        <w:spacing w:after="0" w:line="240" w:lineRule="auto"/>
        <w:rPr>
          <w:rFonts w:ascii="Arial" w:hAnsi="Arial" w:cs="Arial"/>
          <w:sz w:val="18"/>
          <w:szCs w:val="18"/>
          <w:lang w:bidi="cs-CZ"/>
        </w:rPr>
      </w:pPr>
      <w:r>
        <w:rPr>
          <w:rFonts w:ascii="Arial" w:hAnsi="Arial" w:cs="Arial"/>
          <w:sz w:val="18"/>
          <w:szCs w:val="18"/>
          <w:lang w:bidi="cs-CZ"/>
        </w:rPr>
        <w:t xml:space="preserve">Tel: </w:t>
      </w:r>
      <w:r w:rsidRPr="00577CC7">
        <w:rPr>
          <w:rFonts w:ascii="Arial" w:hAnsi="Arial" w:cs="Arial"/>
          <w:sz w:val="18"/>
          <w:szCs w:val="18"/>
          <w:lang w:bidi="cs-CZ"/>
        </w:rPr>
        <w:t>+420 725 837 673</w:t>
      </w:r>
    </w:p>
    <w:p w:rsidR="005B4121" w:rsidRPr="00577CC7" w:rsidRDefault="005B4121" w:rsidP="005B41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 xml:space="preserve">e-mail: </w:t>
      </w:r>
      <w:hyperlink r:id="rId8" w:history="1">
        <w:r w:rsidRPr="00577CC7">
          <w:rPr>
            <w:rStyle w:val="Hypertextovodkaz"/>
            <w:rFonts w:ascii="Arial" w:hAnsi="Arial" w:cs="Arial"/>
            <w:sz w:val="18"/>
            <w:szCs w:val="18"/>
            <w:lang w:bidi="cs-CZ"/>
          </w:rPr>
          <w:t>lenka.davidova@stance.cz</w:t>
        </w:r>
      </w:hyperlink>
    </w:p>
    <w:p w:rsidR="005B4121" w:rsidRPr="00577CC7" w:rsidRDefault="005B4121" w:rsidP="005B4121">
      <w:pPr>
        <w:autoSpaceDE w:val="0"/>
        <w:spacing w:after="0" w:line="240" w:lineRule="auto"/>
        <w:rPr>
          <w:rFonts w:ascii="Arial" w:hAnsi="Arial" w:cs="Arial"/>
          <w:u w:color="000000"/>
          <w:shd w:val="clear" w:color="auto" w:fill="FFFFFF"/>
        </w:rPr>
      </w:pPr>
      <w:hyperlink r:id="rId9" w:history="1">
        <w:r w:rsidRPr="00577CC7">
          <w:rPr>
            <w:rStyle w:val="Hypertextovodkaz"/>
            <w:rFonts w:ascii="Arial" w:hAnsi="Arial" w:cs="Arial"/>
            <w:sz w:val="18"/>
            <w:szCs w:val="18"/>
            <w:lang w:bidi="cs-CZ"/>
          </w:rPr>
          <w:t>www.stance.cz</w:t>
        </w:r>
      </w:hyperlink>
    </w:p>
    <w:p w:rsidR="005B4121" w:rsidRDefault="005B4121" w:rsidP="00E541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487B"/>
          <w:sz w:val="20"/>
          <w:szCs w:val="20"/>
          <w:lang w:eastAsia="cs-CZ"/>
        </w:rPr>
      </w:pPr>
    </w:p>
    <w:sectPr w:rsidR="005B4121" w:rsidSect="001736A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84E5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46E31" w16cex:dateUtc="2021-09-09T0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84E53E" w16cid:durableId="24E46E3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121" w:rsidRDefault="005B4121" w:rsidP="005B4121">
      <w:pPr>
        <w:spacing w:after="0" w:line="240" w:lineRule="auto"/>
      </w:pPr>
      <w:r>
        <w:separator/>
      </w:r>
    </w:p>
  </w:endnote>
  <w:endnote w:type="continuationSeparator" w:id="0">
    <w:p w:rsidR="005B4121" w:rsidRDefault="005B4121" w:rsidP="005B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121" w:rsidRDefault="005B4121" w:rsidP="005B4121">
      <w:pPr>
        <w:spacing w:after="0" w:line="240" w:lineRule="auto"/>
      </w:pPr>
      <w:r>
        <w:separator/>
      </w:r>
    </w:p>
  </w:footnote>
  <w:footnote w:type="continuationSeparator" w:id="0">
    <w:p w:rsidR="005B4121" w:rsidRDefault="005B4121" w:rsidP="005B4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121" w:rsidRDefault="005B4121">
    <w:pPr>
      <w:pStyle w:val="Zhlav"/>
    </w:pPr>
    <w:r w:rsidRPr="005B4121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4346455</wp:posOffset>
          </wp:positionH>
          <wp:positionV relativeFrom="paragraph">
            <wp:posOffset>-190380</wp:posOffset>
          </wp:positionV>
          <wp:extent cx="1586550" cy="432000"/>
          <wp:effectExtent l="19050" t="0" r="0" b="0"/>
          <wp:wrapTight wrapText="bothSides">
            <wp:wrapPolygon edited="0">
              <wp:start x="0" y="0"/>
              <wp:lineTo x="-260" y="18186"/>
              <wp:lineTo x="3376" y="21058"/>
              <wp:lineTo x="6233" y="21058"/>
              <wp:lineTo x="8051" y="21058"/>
              <wp:lineTo x="13765" y="21058"/>
              <wp:lineTo x="21557" y="18186"/>
              <wp:lineTo x="21557" y="3829"/>
              <wp:lineTo x="1818" y="0"/>
              <wp:lineTo x="0" y="0"/>
            </wp:wrapPolygon>
          </wp:wrapTight>
          <wp:docPr id="2" name="obrázek 1" descr="I:\1_PR\PR_P04_Schneiderová\Klient_Knauf\Podklady\logo Knau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R\PR_P04_Schneiderová\Klient_Knauf\Podklady\logo Knau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429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C2"/>
    <w:multiLevelType w:val="multilevel"/>
    <w:tmpl w:val="FABC8C6E"/>
    <w:lvl w:ilvl="0">
      <w:start w:val="1"/>
      <w:numFmt w:val="bullet"/>
      <w:lvlText w:val="ˇ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FE1DB8"/>
    <w:multiLevelType w:val="multilevel"/>
    <w:tmpl w:val="B544871C"/>
    <w:lvl w:ilvl="0">
      <w:start w:val="1"/>
      <w:numFmt w:val="bullet"/>
      <w:lvlText w:val="ˇ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3E0"/>
    <w:rsid w:val="000614BA"/>
    <w:rsid w:val="00093CBD"/>
    <w:rsid w:val="000E50D8"/>
    <w:rsid w:val="000F494E"/>
    <w:rsid w:val="001736A7"/>
    <w:rsid w:val="0031256A"/>
    <w:rsid w:val="00340A7C"/>
    <w:rsid w:val="00485083"/>
    <w:rsid w:val="005146E3"/>
    <w:rsid w:val="00547B84"/>
    <w:rsid w:val="00567E57"/>
    <w:rsid w:val="005B4121"/>
    <w:rsid w:val="005D0D8A"/>
    <w:rsid w:val="006073E0"/>
    <w:rsid w:val="008463C0"/>
    <w:rsid w:val="00890B80"/>
    <w:rsid w:val="008A5896"/>
    <w:rsid w:val="0099089E"/>
    <w:rsid w:val="009C4F98"/>
    <w:rsid w:val="00A12F6D"/>
    <w:rsid w:val="00A609E1"/>
    <w:rsid w:val="00A961E8"/>
    <w:rsid w:val="00B47AFD"/>
    <w:rsid w:val="00B72443"/>
    <w:rsid w:val="00BB7235"/>
    <w:rsid w:val="00CD704F"/>
    <w:rsid w:val="00CE209E"/>
    <w:rsid w:val="00D1493B"/>
    <w:rsid w:val="00D52F44"/>
    <w:rsid w:val="00D942C4"/>
    <w:rsid w:val="00E44D50"/>
    <w:rsid w:val="00E54181"/>
    <w:rsid w:val="00E7084A"/>
    <w:rsid w:val="00EB7B33"/>
    <w:rsid w:val="00F017DD"/>
    <w:rsid w:val="00F31E12"/>
    <w:rsid w:val="00F56756"/>
    <w:rsid w:val="00FC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6A7"/>
  </w:style>
  <w:style w:type="paragraph" w:styleId="Nadpis1">
    <w:name w:val="heading 1"/>
    <w:basedOn w:val="Normln"/>
    <w:link w:val="Nadpis1Char"/>
    <w:uiPriority w:val="9"/>
    <w:qFormat/>
    <w:rsid w:val="00A60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0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609E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609E1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609E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E1"/>
    <w:rPr>
      <w:rFonts w:ascii="Tahoma" w:hAnsi="Tahoma" w:cs="Tahoma"/>
      <w:sz w:val="16"/>
      <w:szCs w:val="16"/>
    </w:rPr>
  </w:style>
  <w:style w:type="character" w:customStyle="1" w:styleId="article-hl">
    <w:name w:val="article-hl"/>
    <w:basedOn w:val="Standardnpsmoodstavce"/>
    <w:rsid w:val="00CE209E"/>
  </w:style>
  <w:style w:type="paragraph" w:styleId="Revize">
    <w:name w:val="Revision"/>
    <w:hidden/>
    <w:uiPriority w:val="99"/>
    <w:semiHidden/>
    <w:rsid w:val="00B47AF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D0D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0D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0D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0D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0D8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5B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4121"/>
  </w:style>
  <w:style w:type="paragraph" w:styleId="Zpat">
    <w:name w:val="footer"/>
    <w:basedOn w:val="Normln"/>
    <w:link w:val="ZpatChar"/>
    <w:uiPriority w:val="99"/>
    <w:semiHidden/>
    <w:unhideWhenUsed/>
    <w:rsid w:val="005B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B4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55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158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834">
                      <w:marLeft w:val="0"/>
                      <w:marRight w:val="3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7627">
                      <w:marLeft w:val="0"/>
                      <w:marRight w:val="3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8647">
                      <w:marLeft w:val="250"/>
                      <w:marRight w:val="3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28149">
                  <w:marLeft w:val="0"/>
                  <w:marRight w:val="0"/>
                  <w:marTop w:val="313"/>
                  <w:marBottom w:val="313"/>
                  <w:divBdr>
                    <w:top w:val="none" w:sz="0" w:space="0" w:color="auto"/>
                    <w:left w:val="none" w:sz="0" w:space="0" w:color="auto"/>
                    <w:bottom w:val="dotted" w:sz="4" w:space="9" w:color="EAEAEA"/>
                    <w:right w:val="none" w:sz="0" w:space="0" w:color="auto"/>
                  </w:divBdr>
                </w:div>
                <w:div w:id="13822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5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davidova@stance.cz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nce.cz/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3B4AE-6998-49EE-B359-F5568325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 Lenka</dc:creator>
  <cp:lastModifiedBy>Davidova Lenka</cp:lastModifiedBy>
  <cp:revision>2</cp:revision>
  <dcterms:created xsi:type="dcterms:W3CDTF">2021-09-15T07:53:00Z</dcterms:created>
  <dcterms:modified xsi:type="dcterms:W3CDTF">2021-09-15T07:53:00Z</dcterms:modified>
</cp:coreProperties>
</file>